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2D0285" w14:textId="77777777" w:rsidR="00F654C7" w:rsidRPr="00AD44B4" w:rsidRDefault="00F654C7" w:rsidP="00F654C7">
      <w:pPr>
        <w:pStyle w:val="Topline16Pt"/>
      </w:pPr>
      <w:r w:rsidRPr="00AD44B4">
        <w:t xml:space="preserve">Communiqué de </w:t>
      </w:r>
      <w:proofErr w:type="spellStart"/>
      <w:r w:rsidRPr="00AD44B4">
        <w:t>presse</w:t>
      </w:r>
      <w:proofErr w:type="spellEnd"/>
    </w:p>
    <w:p w14:paraId="37C6AA78" w14:textId="4101038A" w:rsidR="00F654C7" w:rsidRPr="007B5A6E" w:rsidRDefault="00AD543F" w:rsidP="00F654C7">
      <w:pPr>
        <w:pStyle w:val="HeadlineH233Pt"/>
        <w:rPr>
          <w:szCs w:val="66"/>
          <w:lang w:val="en-US"/>
        </w:rPr>
      </w:pPr>
      <w:proofErr w:type="spellStart"/>
      <w:r w:rsidRPr="00AD543F">
        <w:rPr>
          <w:szCs w:val="66"/>
          <w:lang w:val="fr-FR"/>
        </w:rPr>
        <w:t>Skiving</w:t>
      </w:r>
      <w:proofErr w:type="spellEnd"/>
      <w:r w:rsidRPr="00AD543F">
        <w:rPr>
          <w:szCs w:val="66"/>
          <w:lang w:val="fr-FR"/>
        </w:rPr>
        <w:t xml:space="preserve"> dur : une alternative à la rectification et au rodage</w:t>
      </w:r>
    </w:p>
    <w:p w14:paraId="5B869BA1" w14:textId="77777777" w:rsidR="00B81ED6" w:rsidRPr="00E80D9A" w:rsidRDefault="00B81ED6" w:rsidP="00B81ED6">
      <w:pPr>
        <w:pStyle w:val="HeadlineH233Pt"/>
        <w:spacing w:before="240" w:after="240" w:line="140" w:lineRule="exact"/>
        <w:rPr>
          <w:rFonts w:ascii="Tahoma" w:hAnsi="Tahoma" w:cs="Tahoma"/>
          <w:lang w:val="en-US"/>
        </w:rPr>
      </w:pPr>
      <w:r w:rsidRPr="008F5F17">
        <w:rPr>
          <w:rFonts w:ascii="Tahoma" w:hAnsi="Tahoma" w:cs="Tahoma"/>
        </w:rPr>
        <w:t>⸺</w:t>
      </w:r>
    </w:p>
    <w:p w14:paraId="00E14B78" w14:textId="77777777" w:rsidR="00AD543F" w:rsidRPr="00545CE5" w:rsidRDefault="00AD543F" w:rsidP="00AD543F">
      <w:pPr>
        <w:rPr>
          <w:rFonts w:ascii="Arial" w:hAnsi="Arial" w:cs="Arial"/>
          <w:b/>
          <w:bCs/>
          <w:lang w:val="en-US"/>
        </w:rPr>
      </w:pPr>
      <w:proofErr w:type="spellStart"/>
      <w:r w:rsidRPr="00545CE5">
        <w:rPr>
          <w:rFonts w:ascii="Arial" w:hAnsi="Arial" w:cs="Arial"/>
          <w:b/>
          <w:bCs/>
          <w:lang w:val="en-US"/>
        </w:rPr>
        <w:t>Finition</w:t>
      </w:r>
      <w:proofErr w:type="spellEnd"/>
      <w:r w:rsidRPr="00545CE5">
        <w:rPr>
          <w:rFonts w:ascii="Arial" w:hAnsi="Arial" w:cs="Arial"/>
          <w:b/>
          <w:bCs/>
          <w:lang w:val="en-US"/>
        </w:rPr>
        <w:t xml:space="preserve"> dure I – </w:t>
      </w:r>
      <w:proofErr w:type="spellStart"/>
      <w:r w:rsidRPr="00545CE5">
        <w:rPr>
          <w:rFonts w:ascii="Arial" w:hAnsi="Arial" w:cs="Arial"/>
          <w:b/>
          <w:bCs/>
          <w:lang w:val="en-US"/>
        </w:rPr>
        <w:t>Procédé</w:t>
      </w:r>
      <w:proofErr w:type="spellEnd"/>
      <w:r w:rsidRPr="00545CE5">
        <w:rPr>
          <w:rFonts w:ascii="Arial" w:hAnsi="Arial" w:cs="Arial"/>
          <w:b/>
          <w:bCs/>
          <w:lang w:val="en-US"/>
        </w:rPr>
        <w:t xml:space="preserve"> rentable pour les dentures </w:t>
      </w:r>
      <w:proofErr w:type="spellStart"/>
      <w:r w:rsidRPr="00545CE5">
        <w:rPr>
          <w:rFonts w:ascii="Arial" w:hAnsi="Arial" w:cs="Arial"/>
          <w:b/>
          <w:bCs/>
          <w:lang w:val="en-US"/>
        </w:rPr>
        <w:t>intérieures</w:t>
      </w:r>
      <w:proofErr w:type="spellEnd"/>
      <w:r w:rsidRPr="00545CE5">
        <w:rPr>
          <w:rFonts w:ascii="Arial" w:hAnsi="Arial" w:cs="Arial"/>
          <w:b/>
          <w:bCs/>
          <w:lang w:val="en-US"/>
        </w:rPr>
        <w:t xml:space="preserve"> et les cannelures</w:t>
      </w:r>
    </w:p>
    <w:p w14:paraId="7E56305B" w14:textId="77777777" w:rsidR="00AD543F" w:rsidRDefault="00AD543F" w:rsidP="00AD543F">
      <w:pPr>
        <w:rPr>
          <w:rFonts w:ascii="Arial" w:hAnsi="Arial" w:cs="Arial"/>
          <w:b/>
          <w:bCs/>
          <w:lang w:val="fr-FR"/>
        </w:rPr>
      </w:pPr>
      <w:r w:rsidRPr="00D3681A">
        <w:rPr>
          <w:rFonts w:ascii="Arial" w:hAnsi="Arial" w:cs="Arial"/>
          <w:b/>
          <w:bCs/>
          <w:lang w:val="fr-FR"/>
        </w:rPr>
        <w:t xml:space="preserve">Le </w:t>
      </w:r>
      <w:proofErr w:type="spellStart"/>
      <w:r w:rsidRPr="00D3681A">
        <w:rPr>
          <w:rFonts w:ascii="Arial" w:hAnsi="Arial" w:cs="Arial"/>
          <w:b/>
          <w:bCs/>
          <w:lang w:val="fr-FR"/>
        </w:rPr>
        <w:t>skiving</w:t>
      </w:r>
      <w:proofErr w:type="spellEnd"/>
      <w:r w:rsidRPr="00D3681A">
        <w:rPr>
          <w:rFonts w:ascii="Arial" w:hAnsi="Arial" w:cs="Arial"/>
          <w:b/>
          <w:bCs/>
          <w:lang w:val="fr-FR"/>
        </w:rPr>
        <w:t xml:space="preserve"> dur ouvre de nouvelles possibilités pour la finition dure des </w:t>
      </w:r>
      <w:r>
        <w:rPr>
          <w:rFonts w:ascii="Arial" w:hAnsi="Arial" w:cs="Arial"/>
          <w:b/>
          <w:bCs/>
          <w:lang w:val="fr-FR"/>
        </w:rPr>
        <w:t>dentur</w:t>
      </w:r>
      <w:r w:rsidRPr="00D3681A">
        <w:rPr>
          <w:rFonts w:ascii="Arial" w:hAnsi="Arial" w:cs="Arial"/>
          <w:b/>
          <w:bCs/>
          <w:lang w:val="fr-FR"/>
        </w:rPr>
        <w:t>es intérieur</w:t>
      </w:r>
      <w:r>
        <w:rPr>
          <w:rFonts w:ascii="Arial" w:hAnsi="Arial" w:cs="Arial"/>
          <w:b/>
          <w:bCs/>
          <w:lang w:val="fr-FR"/>
        </w:rPr>
        <w:t>e</w:t>
      </w:r>
      <w:r w:rsidRPr="00D3681A">
        <w:rPr>
          <w:rFonts w:ascii="Arial" w:hAnsi="Arial" w:cs="Arial"/>
          <w:b/>
          <w:bCs/>
          <w:lang w:val="fr-FR"/>
        </w:rPr>
        <w:t>s et cannel</w:t>
      </w:r>
      <w:r>
        <w:rPr>
          <w:rFonts w:ascii="Arial" w:hAnsi="Arial" w:cs="Arial"/>
          <w:b/>
          <w:bCs/>
          <w:lang w:val="fr-FR"/>
        </w:rPr>
        <w:t>ures</w:t>
      </w:r>
      <w:r w:rsidRPr="00D3681A">
        <w:rPr>
          <w:rFonts w:ascii="Arial" w:hAnsi="Arial" w:cs="Arial"/>
          <w:b/>
          <w:bCs/>
          <w:lang w:val="fr-FR"/>
        </w:rPr>
        <w:t>, difficiles, improductifs, voire impossibles à réaliser par des procédés tels que la rectification ou le rodage. Il permet une compensation ciblée des déformations de tr</w:t>
      </w:r>
      <w:r>
        <w:rPr>
          <w:rFonts w:ascii="Arial" w:hAnsi="Arial" w:cs="Arial"/>
          <w:b/>
          <w:bCs/>
          <w:lang w:val="fr-FR"/>
        </w:rPr>
        <w:t>aitement</w:t>
      </w:r>
      <w:r w:rsidRPr="00D3681A">
        <w:rPr>
          <w:rFonts w:ascii="Arial" w:hAnsi="Arial" w:cs="Arial"/>
          <w:b/>
          <w:bCs/>
          <w:lang w:val="fr-FR"/>
        </w:rPr>
        <w:t xml:space="preserve">, </w:t>
      </w:r>
      <w:r>
        <w:rPr>
          <w:rFonts w:ascii="Arial" w:hAnsi="Arial" w:cs="Arial"/>
          <w:b/>
          <w:bCs/>
          <w:lang w:val="fr-FR"/>
        </w:rPr>
        <w:t>convainc</w:t>
      </w:r>
      <w:r w:rsidRPr="00D3681A">
        <w:rPr>
          <w:rFonts w:ascii="Arial" w:hAnsi="Arial" w:cs="Arial"/>
          <w:b/>
          <w:bCs/>
          <w:lang w:val="fr-FR"/>
        </w:rPr>
        <w:t xml:space="preserve"> par sa grande flexibilité, sa longue durée de vie et sa rentabilité, et peut être utilisé sur les machines de </w:t>
      </w:r>
      <w:proofErr w:type="spellStart"/>
      <w:r w:rsidRPr="00D3681A">
        <w:rPr>
          <w:rFonts w:ascii="Arial" w:hAnsi="Arial" w:cs="Arial"/>
          <w:b/>
          <w:bCs/>
          <w:lang w:val="fr-FR"/>
        </w:rPr>
        <w:t>skiving</w:t>
      </w:r>
      <w:proofErr w:type="spellEnd"/>
      <w:r w:rsidRPr="00D3681A">
        <w:rPr>
          <w:rFonts w:ascii="Arial" w:hAnsi="Arial" w:cs="Arial"/>
          <w:b/>
          <w:bCs/>
          <w:lang w:val="fr-FR"/>
        </w:rPr>
        <w:t xml:space="preserve"> de </w:t>
      </w:r>
      <w:r>
        <w:rPr>
          <w:rFonts w:ascii="Arial" w:hAnsi="Arial" w:cs="Arial"/>
          <w:b/>
          <w:bCs/>
          <w:lang w:val="fr-FR"/>
        </w:rPr>
        <w:t xml:space="preserve">la sté </w:t>
      </w:r>
      <w:r w:rsidRPr="00D3681A">
        <w:rPr>
          <w:rFonts w:ascii="Arial" w:hAnsi="Arial" w:cs="Arial"/>
          <w:b/>
          <w:bCs/>
          <w:lang w:val="fr-FR"/>
        </w:rPr>
        <w:t>Liebherr-</w:t>
      </w:r>
      <w:proofErr w:type="spellStart"/>
      <w:r w:rsidRPr="00D3681A">
        <w:rPr>
          <w:rFonts w:ascii="Arial" w:hAnsi="Arial" w:cs="Arial"/>
          <w:b/>
          <w:bCs/>
          <w:lang w:val="fr-FR"/>
        </w:rPr>
        <w:t>Verzahntechnik</w:t>
      </w:r>
      <w:proofErr w:type="spellEnd"/>
      <w:r w:rsidRPr="00D3681A">
        <w:rPr>
          <w:rFonts w:ascii="Arial" w:hAnsi="Arial" w:cs="Arial"/>
          <w:b/>
          <w:bCs/>
          <w:lang w:val="fr-FR"/>
        </w:rPr>
        <w:t xml:space="preserve"> GmbH par simple changement d'outil.</w:t>
      </w:r>
    </w:p>
    <w:p w14:paraId="472B6394" w14:textId="77777777" w:rsidR="00AD543F" w:rsidRPr="00545CE5" w:rsidRDefault="00AD543F" w:rsidP="00AD543F">
      <w:pPr>
        <w:rPr>
          <w:rFonts w:ascii="Arial" w:hAnsi="Arial" w:cs="Arial"/>
          <w:lang w:val="fr-FR"/>
        </w:rPr>
      </w:pPr>
      <w:r w:rsidRPr="009020D0">
        <w:rPr>
          <w:rFonts w:ascii="Arial" w:hAnsi="Arial" w:cs="Arial"/>
          <w:lang w:val="fr-FR"/>
        </w:rPr>
        <w:t xml:space="preserve">Les exigences croissantes en matière de durée de vie, de capacité de charge et de </w:t>
      </w:r>
      <w:r>
        <w:rPr>
          <w:rFonts w:ascii="Arial" w:hAnsi="Arial" w:cs="Arial"/>
          <w:lang w:val="fr-FR"/>
        </w:rPr>
        <w:t xml:space="preserve">rendu </w:t>
      </w:r>
      <w:r w:rsidRPr="009020D0">
        <w:rPr>
          <w:rFonts w:ascii="Arial" w:hAnsi="Arial" w:cs="Arial"/>
          <w:lang w:val="fr-FR"/>
        </w:rPr>
        <w:t xml:space="preserve">sonore rendent la finition dure </w:t>
      </w:r>
      <w:proofErr w:type="gramStart"/>
      <w:r w:rsidRPr="009020D0">
        <w:rPr>
          <w:rFonts w:ascii="Arial" w:hAnsi="Arial" w:cs="Arial"/>
          <w:lang w:val="fr-FR"/>
        </w:rPr>
        <w:t xml:space="preserve">des </w:t>
      </w:r>
      <w:r>
        <w:rPr>
          <w:rFonts w:ascii="Arial" w:hAnsi="Arial" w:cs="Arial"/>
          <w:lang w:val="fr-FR"/>
        </w:rPr>
        <w:t>d</w:t>
      </w:r>
      <w:r w:rsidRPr="009020D0">
        <w:rPr>
          <w:rFonts w:ascii="Arial" w:hAnsi="Arial" w:cs="Arial"/>
          <w:lang w:val="fr-FR"/>
        </w:rPr>
        <w:t>en</w:t>
      </w:r>
      <w:r>
        <w:rPr>
          <w:rFonts w:ascii="Arial" w:hAnsi="Arial" w:cs="Arial"/>
          <w:lang w:val="fr-FR"/>
        </w:rPr>
        <w:t>tures</w:t>
      </w:r>
      <w:r w:rsidRPr="009020D0">
        <w:rPr>
          <w:rFonts w:ascii="Arial" w:hAnsi="Arial" w:cs="Arial"/>
          <w:lang w:val="fr-FR"/>
        </w:rPr>
        <w:t xml:space="preserve"> de plus en plus indispensable</w:t>
      </w:r>
      <w:proofErr w:type="gramEnd"/>
      <w:r w:rsidRPr="009020D0">
        <w:rPr>
          <w:rFonts w:ascii="Arial" w:hAnsi="Arial" w:cs="Arial"/>
          <w:lang w:val="fr-FR"/>
        </w:rPr>
        <w:t>, notamment dans le domaine de l'électromobilité. Les procédés conventionnels tels que le rodage ou la rectification de profil atteignent leurs limites pour certaines géométries de composants, que ce soit en termes de taille ou de productivité.</w:t>
      </w:r>
    </w:p>
    <w:p w14:paraId="37021699" w14:textId="77777777" w:rsidR="00AD543F" w:rsidRPr="00545CE5" w:rsidRDefault="00AD543F" w:rsidP="00AD543F">
      <w:pPr>
        <w:rPr>
          <w:rFonts w:ascii="Arial" w:hAnsi="Arial" w:cs="Arial"/>
          <w:b/>
          <w:bCs/>
          <w:lang w:val="fr-FR"/>
        </w:rPr>
      </w:pPr>
      <w:r w:rsidRPr="00545CE5">
        <w:rPr>
          <w:rFonts w:ascii="Arial" w:hAnsi="Arial" w:cs="Arial"/>
          <w:b/>
          <w:bCs/>
          <w:lang w:val="fr-FR"/>
        </w:rPr>
        <w:t xml:space="preserve">Le </w:t>
      </w:r>
      <w:proofErr w:type="spellStart"/>
      <w:r w:rsidRPr="00545CE5">
        <w:rPr>
          <w:rFonts w:ascii="Arial" w:hAnsi="Arial" w:cs="Arial"/>
          <w:b/>
          <w:bCs/>
          <w:lang w:val="fr-FR"/>
        </w:rPr>
        <w:t>skiving</w:t>
      </w:r>
      <w:proofErr w:type="spellEnd"/>
      <w:r w:rsidRPr="00545CE5">
        <w:rPr>
          <w:rFonts w:ascii="Arial" w:hAnsi="Arial" w:cs="Arial"/>
          <w:b/>
          <w:bCs/>
          <w:lang w:val="fr-FR"/>
        </w:rPr>
        <w:t xml:space="preserve"> dur comme option pour les géométries complexes</w:t>
      </w:r>
    </w:p>
    <w:p w14:paraId="6629C412" w14:textId="77777777" w:rsidR="00AD543F" w:rsidRPr="00545CE5" w:rsidRDefault="00AD543F" w:rsidP="00AD543F">
      <w:pPr>
        <w:rPr>
          <w:rFonts w:ascii="Arial" w:hAnsi="Arial" w:cs="Arial"/>
          <w:lang w:val="fr-FR"/>
        </w:rPr>
      </w:pPr>
      <w:r w:rsidRPr="002453C4">
        <w:rPr>
          <w:rFonts w:ascii="Arial" w:hAnsi="Arial" w:cs="Arial"/>
          <w:lang w:val="fr-FR"/>
        </w:rPr>
        <w:t xml:space="preserve">Le </w:t>
      </w:r>
      <w:proofErr w:type="spellStart"/>
      <w:r w:rsidRPr="002453C4">
        <w:rPr>
          <w:rFonts w:ascii="Arial" w:hAnsi="Arial" w:cs="Arial"/>
          <w:lang w:val="fr-FR"/>
        </w:rPr>
        <w:t>skiving</w:t>
      </w:r>
      <w:proofErr w:type="spellEnd"/>
      <w:r w:rsidRPr="002453C4">
        <w:rPr>
          <w:rFonts w:ascii="Arial" w:hAnsi="Arial" w:cs="Arial"/>
          <w:lang w:val="fr-FR"/>
        </w:rPr>
        <w:t xml:space="preserve"> dur, basé sur la cinématique du </w:t>
      </w:r>
      <w:proofErr w:type="spellStart"/>
      <w:r w:rsidRPr="002453C4">
        <w:rPr>
          <w:rFonts w:ascii="Arial" w:hAnsi="Arial" w:cs="Arial"/>
          <w:lang w:val="fr-FR"/>
        </w:rPr>
        <w:t>skiving</w:t>
      </w:r>
      <w:proofErr w:type="spellEnd"/>
      <w:r w:rsidRPr="002453C4">
        <w:rPr>
          <w:rFonts w:ascii="Arial" w:hAnsi="Arial" w:cs="Arial"/>
          <w:lang w:val="fr-FR"/>
        </w:rPr>
        <w:t xml:space="preserve">, offre une solution économique pour la finition dure, même pour les composants </w:t>
      </w:r>
      <w:r>
        <w:rPr>
          <w:rFonts w:ascii="Arial" w:hAnsi="Arial" w:cs="Arial"/>
          <w:lang w:val="fr-FR"/>
        </w:rPr>
        <w:t>avec géométrie</w:t>
      </w:r>
      <w:r w:rsidRPr="002453C4">
        <w:rPr>
          <w:rFonts w:ascii="Arial" w:hAnsi="Arial" w:cs="Arial"/>
          <w:lang w:val="fr-FR"/>
        </w:rPr>
        <w:t xml:space="preserve"> complexe. Il s'agit notamment de</w:t>
      </w:r>
      <w:r>
        <w:rPr>
          <w:rFonts w:ascii="Arial" w:hAnsi="Arial" w:cs="Arial"/>
          <w:lang w:val="fr-FR"/>
        </w:rPr>
        <w:t xml:space="preserve"> de</w:t>
      </w:r>
      <w:r w:rsidRPr="002453C4">
        <w:rPr>
          <w:rFonts w:ascii="Arial" w:hAnsi="Arial" w:cs="Arial"/>
          <w:lang w:val="fr-FR"/>
        </w:rPr>
        <w:t>n</w:t>
      </w:r>
      <w:r>
        <w:rPr>
          <w:rFonts w:ascii="Arial" w:hAnsi="Arial" w:cs="Arial"/>
          <w:lang w:val="fr-FR"/>
        </w:rPr>
        <w:t>ture</w:t>
      </w:r>
      <w:r w:rsidRPr="002453C4">
        <w:rPr>
          <w:rFonts w:ascii="Arial" w:hAnsi="Arial" w:cs="Arial"/>
          <w:lang w:val="fr-FR"/>
        </w:rPr>
        <w:t>s int</w:t>
      </w:r>
      <w:r>
        <w:rPr>
          <w:rFonts w:ascii="Arial" w:hAnsi="Arial" w:cs="Arial"/>
          <w:lang w:val="fr-FR"/>
        </w:rPr>
        <w:t>é</w:t>
      </w:r>
      <w:r w:rsidRPr="002453C4">
        <w:rPr>
          <w:rFonts w:ascii="Arial" w:hAnsi="Arial" w:cs="Arial"/>
          <w:lang w:val="fr-FR"/>
        </w:rPr>
        <w:t>r</w:t>
      </w:r>
      <w:r>
        <w:rPr>
          <w:rFonts w:ascii="Arial" w:hAnsi="Arial" w:cs="Arial"/>
          <w:lang w:val="fr-FR"/>
        </w:rPr>
        <w:t>ieur</w:t>
      </w:r>
      <w:r w:rsidRPr="002453C4">
        <w:rPr>
          <w:rFonts w:ascii="Arial" w:hAnsi="Arial" w:cs="Arial"/>
          <w:lang w:val="fr-FR"/>
        </w:rPr>
        <w:t xml:space="preserve">es </w:t>
      </w:r>
      <w:r>
        <w:rPr>
          <w:rFonts w:ascii="Arial" w:hAnsi="Arial" w:cs="Arial"/>
          <w:lang w:val="fr-FR"/>
        </w:rPr>
        <w:t>avec un</w:t>
      </w:r>
      <w:r w:rsidRPr="002453C4">
        <w:rPr>
          <w:rFonts w:ascii="Arial" w:hAnsi="Arial" w:cs="Arial"/>
          <w:lang w:val="fr-FR"/>
        </w:rPr>
        <w:t xml:space="preserve"> grand diamètre ou de grandes largeurs de dents, notamment avec une forte déformation due à la trempe, ainsi que de cannelures. La durée de vie des outils de </w:t>
      </w:r>
      <w:proofErr w:type="spellStart"/>
      <w:r w:rsidRPr="002453C4">
        <w:rPr>
          <w:rFonts w:ascii="Arial" w:hAnsi="Arial" w:cs="Arial"/>
          <w:lang w:val="fr-FR"/>
        </w:rPr>
        <w:t>skiving</w:t>
      </w:r>
      <w:proofErr w:type="spellEnd"/>
      <w:r w:rsidRPr="002453C4">
        <w:rPr>
          <w:rFonts w:ascii="Arial" w:hAnsi="Arial" w:cs="Arial"/>
          <w:lang w:val="fr-FR"/>
        </w:rPr>
        <w:t xml:space="preserve"> dur est similaire à celle de l'usinage doux. Les utilisateurs disposent ainsi d'une autre option d'usinage économique pour la compensation ciblée de la déformation d</w:t>
      </w:r>
      <w:r>
        <w:rPr>
          <w:rFonts w:ascii="Arial" w:hAnsi="Arial" w:cs="Arial"/>
          <w:lang w:val="fr-FR"/>
        </w:rPr>
        <w:t>ue au traitement</w:t>
      </w:r>
      <w:r w:rsidRPr="002453C4">
        <w:rPr>
          <w:rFonts w:ascii="Arial" w:hAnsi="Arial" w:cs="Arial"/>
          <w:lang w:val="fr-FR"/>
        </w:rPr>
        <w:t xml:space="preserve"> de ces composants.</w:t>
      </w:r>
    </w:p>
    <w:p w14:paraId="28CDEF1C" w14:textId="77777777" w:rsidR="00AD543F" w:rsidRPr="00545CE5" w:rsidRDefault="00AD543F" w:rsidP="00AD543F">
      <w:pPr>
        <w:rPr>
          <w:rFonts w:ascii="Arial" w:hAnsi="Arial" w:cs="Arial"/>
          <w:b/>
          <w:bCs/>
          <w:lang w:val="fr-FR"/>
        </w:rPr>
      </w:pPr>
      <w:r w:rsidRPr="00545CE5">
        <w:rPr>
          <w:rFonts w:ascii="Arial" w:hAnsi="Arial" w:cs="Arial"/>
          <w:b/>
          <w:bCs/>
          <w:lang w:val="fr-FR"/>
        </w:rPr>
        <w:t>Équilibre entre qualité et rentabilité</w:t>
      </w:r>
    </w:p>
    <w:p w14:paraId="7F5AC60E" w14:textId="77777777" w:rsidR="00AD543F" w:rsidRPr="00545CE5" w:rsidRDefault="00AD543F" w:rsidP="00AD543F">
      <w:pPr>
        <w:rPr>
          <w:rFonts w:ascii="Arial" w:hAnsi="Arial" w:cs="Arial"/>
          <w:lang w:val="fr-FR"/>
        </w:rPr>
      </w:pPr>
      <w:r w:rsidRPr="00456626">
        <w:rPr>
          <w:rFonts w:ascii="Arial" w:hAnsi="Arial" w:cs="Arial"/>
          <w:lang w:val="fr-FR"/>
        </w:rPr>
        <w:t xml:space="preserve">Pour les </w:t>
      </w:r>
      <w:r>
        <w:rPr>
          <w:rFonts w:ascii="Arial" w:hAnsi="Arial" w:cs="Arial"/>
          <w:lang w:val="fr-FR"/>
        </w:rPr>
        <w:t>d</w:t>
      </w:r>
      <w:r w:rsidRPr="00456626">
        <w:rPr>
          <w:rFonts w:ascii="Arial" w:hAnsi="Arial" w:cs="Arial"/>
          <w:lang w:val="fr-FR"/>
        </w:rPr>
        <w:t>en</w:t>
      </w:r>
      <w:r>
        <w:rPr>
          <w:rFonts w:ascii="Arial" w:hAnsi="Arial" w:cs="Arial"/>
          <w:lang w:val="fr-FR"/>
        </w:rPr>
        <w:t>tu</w:t>
      </w:r>
      <w:r w:rsidRPr="00456626">
        <w:rPr>
          <w:rFonts w:ascii="Arial" w:hAnsi="Arial" w:cs="Arial"/>
          <w:lang w:val="fr-FR"/>
        </w:rPr>
        <w:t>res int</w:t>
      </w:r>
      <w:r>
        <w:rPr>
          <w:rFonts w:ascii="Arial" w:hAnsi="Arial" w:cs="Arial"/>
          <w:lang w:val="fr-FR"/>
        </w:rPr>
        <w:t>é</w:t>
      </w:r>
      <w:r w:rsidRPr="00456626">
        <w:rPr>
          <w:rFonts w:ascii="Arial" w:hAnsi="Arial" w:cs="Arial"/>
          <w:lang w:val="fr-FR"/>
        </w:rPr>
        <w:t>r</w:t>
      </w:r>
      <w:r>
        <w:rPr>
          <w:rFonts w:ascii="Arial" w:hAnsi="Arial" w:cs="Arial"/>
          <w:lang w:val="fr-FR"/>
        </w:rPr>
        <w:t>ieur</w:t>
      </w:r>
      <w:r w:rsidRPr="00456626">
        <w:rPr>
          <w:rFonts w:ascii="Arial" w:hAnsi="Arial" w:cs="Arial"/>
          <w:lang w:val="fr-FR"/>
        </w:rPr>
        <w:t>es exigeant</w:t>
      </w:r>
      <w:r>
        <w:rPr>
          <w:rFonts w:ascii="Arial" w:hAnsi="Arial" w:cs="Arial"/>
          <w:lang w:val="fr-FR"/>
        </w:rPr>
        <w:t>e</w:t>
      </w:r>
      <w:r w:rsidRPr="00456626">
        <w:rPr>
          <w:rFonts w:ascii="Arial" w:hAnsi="Arial" w:cs="Arial"/>
          <w:lang w:val="fr-FR"/>
        </w:rPr>
        <w:t xml:space="preserve">s, le </w:t>
      </w:r>
      <w:proofErr w:type="spellStart"/>
      <w:r>
        <w:rPr>
          <w:rFonts w:ascii="Arial" w:hAnsi="Arial" w:cs="Arial"/>
          <w:lang w:val="fr-FR"/>
        </w:rPr>
        <w:t>skiving</w:t>
      </w:r>
      <w:proofErr w:type="spellEnd"/>
      <w:r w:rsidRPr="00456626">
        <w:rPr>
          <w:rFonts w:ascii="Arial" w:hAnsi="Arial" w:cs="Arial"/>
          <w:lang w:val="fr-FR"/>
        </w:rPr>
        <w:t xml:space="preserve"> dur offre un équilibre entre qualité et rentabilité, même pour les petites et moyennes séries, par exemple dans l'électromobilité, l'aviation, les technologies de défense ou la mécanique spécialisée. Parmi les applications typiques figurent les </w:t>
      </w:r>
      <w:r>
        <w:rPr>
          <w:rFonts w:ascii="Arial" w:hAnsi="Arial" w:cs="Arial"/>
          <w:lang w:val="fr-FR"/>
        </w:rPr>
        <w:t>transmission</w:t>
      </w:r>
      <w:r w:rsidRPr="00456626">
        <w:rPr>
          <w:rFonts w:ascii="Arial" w:hAnsi="Arial" w:cs="Arial"/>
          <w:lang w:val="fr-FR"/>
        </w:rPr>
        <w:t xml:space="preserve">s planétaires pour véhicules utilitaires, où l'augmentation de la capacité de charge est primordiale, la </w:t>
      </w:r>
      <w:r>
        <w:rPr>
          <w:rFonts w:ascii="Arial" w:hAnsi="Arial" w:cs="Arial"/>
          <w:lang w:val="fr-FR"/>
        </w:rPr>
        <w:t>souplesse</w:t>
      </w:r>
      <w:r w:rsidRPr="00456626">
        <w:rPr>
          <w:rFonts w:ascii="Arial" w:hAnsi="Arial" w:cs="Arial"/>
          <w:lang w:val="fr-FR"/>
        </w:rPr>
        <w:t xml:space="preserve"> maximale ou la réduction du bruit étant secondaires. La qualité de surface obtenue est légèrement inférieure à celle obtenue par rectification, mais répond parfaitement aux </w:t>
      </w:r>
      <w:r>
        <w:rPr>
          <w:rFonts w:ascii="Arial" w:hAnsi="Arial" w:cs="Arial"/>
          <w:lang w:val="fr-FR"/>
        </w:rPr>
        <w:t>b</w:t>
      </w:r>
      <w:r w:rsidRPr="00456626">
        <w:rPr>
          <w:rFonts w:ascii="Arial" w:hAnsi="Arial" w:cs="Arial"/>
          <w:lang w:val="fr-FR"/>
        </w:rPr>
        <w:t>e</w:t>
      </w:r>
      <w:r>
        <w:rPr>
          <w:rFonts w:ascii="Arial" w:hAnsi="Arial" w:cs="Arial"/>
          <w:lang w:val="fr-FR"/>
        </w:rPr>
        <w:t>soin</w:t>
      </w:r>
      <w:r w:rsidRPr="00456626">
        <w:rPr>
          <w:rFonts w:ascii="Arial" w:hAnsi="Arial" w:cs="Arial"/>
          <w:lang w:val="fr-FR"/>
        </w:rPr>
        <w:t xml:space="preserve">s de nombreuses applications industrielles. Le </w:t>
      </w:r>
      <w:proofErr w:type="spellStart"/>
      <w:r>
        <w:rPr>
          <w:rFonts w:ascii="Arial" w:hAnsi="Arial" w:cs="Arial"/>
          <w:lang w:val="fr-FR"/>
        </w:rPr>
        <w:t>skiving</w:t>
      </w:r>
      <w:proofErr w:type="spellEnd"/>
      <w:r w:rsidRPr="00456626">
        <w:rPr>
          <w:rFonts w:ascii="Arial" w:hAnsi="Arial" w:cs="Arial"/>
          <w:lang w:val="fr-FR"/>
        </w:rPr>
        <w:t xml:space="preserve"> dur permet également une correction de qualité ciblée des cannelures</w:t>
      </w:r>
      <w:r>
        <w:rPr>
          <w:rFonts w:ascii="Arial" w:hAnsi="Arial" w:cs="Arial"/>
          <w:lang w:val="fr-FR"/>
        </w:rPr>
        <w:t xml:space="preserve"> </w:t>
      </w:r>
      <w:r w:rsidRPr="00456626">
        <w:rPr>
          <w:rFonts w:ascii="Arial" w:hAnsi="Arial" w:cs="Arial"/>
          <w:lang w:val="fr-FR"/>
        </w:rPr>
        <w:t xml:space="preserve">après </w:t>
      </w:r>
      <w:r>
        <w:rPr>
          <w:rFonts w:ascii="Arial" w:hAnsi="Arial" w:cs="Arial"/>
          <w:lang w:val="fr-FR"/>
        </w:rPr>
        <w:t>traitement</w:t>
      </w:r>
      <w:r w:rsidRPr="00456626">
        <w:rPr>
          <w:rFonts w:ascii="Arial" w:hAnsi="Arial" w:cs="Arial"/>
          <w:lang w:val="fr-FR"/>
        </w:rPr>
        <w:t>.</w:t>
      </w:r>
    </w:p>
    <w:p w14:paraId="7E34D923" w14:textId="77777777" w:rsidR="00AD543F" w:rsidRPr="00AD543F" w:rsidRDefault="00AD543F" w:rsidP="00AD543F">
      <w:pPr>
        <w:rPr>
          <w:rFonts w:ascii="Arial" w:hAnsi="Arial" w:cs="Arial"/>
          <w:b/>
          <w:bCs/>
          <w:lang w:val="en-US"/>
        </w:rPr>
      </w:pPr>
      <w:proofErr w:type="spellStart"/>
      <w:r w:rsidRPr="00AD543F">
        <w:rPr>
          <w:rFonts w:ascii="Arial" w:hAnsi="Arial" w:cs="Arial"/>
          <w:b/>
          <w:bCs/>
          <w:lang w:val="en-US"/>
        </w:rPr>
        <w:t>Intégration</w:t>
      </w:r>
      <w:proofErr w:type="spellEnd"/>
      <w:r w:rsidRPr="00AD543F">
        <w:rPr>
          <w:rFonts w:ascii="Arial" w:hAnsi="Arial" w:cs="Arial"/>
          <w:b/>
          <w:bCs/>
          <w:lang w:val="en-US"/>
        </w:rPr>
        <w:t xml:space="preserve"> sur les machines de skiving</w:t>
      </w:r>
    </w:p>
    <w:p w14:paraId="4C7B0C46" w14:textId="77777777" w:rsidR="00AD543F" w:rsidRPr="00E33908" w:rsidRDefault="00AD543F" w:rsidP="00AD543F">
      <w:pPr>
        <w:rPr>
          <w:rFonts w:ascii="Arial" w:hAnsi="Arial" w:cs="Arial"/>
          <w:lang w:val="fr-FR"/>
        </w:rPr>
      </w:pPr>
      <w:r w:rsidRPr="00E33908">
        <w:rPr>
          <w:rFonts w:ascii="Arial" w:hAnsi="Arial" w:cs="Arial"/>
          <w:lang w:val="fr-FR"/>
        </w:rPr>
        <w:t xml:space="preserve">Sur les machines </w:t>
      </w:r>
      <w:r>
        <w:rPr>
          <w:rFonts w:ascii="Arial" w:hAnsi="Arial" w:cs="Arial"/>
          <w:lang w:val="fr-FR"/>
        </w:rPr>
        <w:t xml:space="preserve">de </w:t>
      </w:r>
      <w:proofErr w:type="spellStart"/>
      <w:r>
        <w:rPr>
          <w:rFonts w:ascii="Arial" w:hAnsi="Arial" w:cs="Arial"/>
          <w:lang w:val="fr-FR"/>
        </w:rPr>
        <w:t>skiving</w:t>
      </w:r>
      <w:proofErr w:type="spellEnd"/>
      <w:r>
        <w:rPr>
          <w:rFonts w:ascii="Arial" w:hAnsi="Arial" w:cs="Arial"/>
          <w:lang w:val="fr-FR"/>
        </w:rPr>
        <w:t xml:space="preserve"> </w:t>
      </w:r>
      <w:r w:rsidRPr="00E33908">
        <w:rPr>
          <w:rFonts w:ascii="Arial" w:hAnsi="Arial" w:cs="Arial"/>
          <w:lang w:val="fr-FR"/>
        </w:rPr>
        <w:t xml:space="preserve">de la série LK, l'usinage doux et dur peut être combiné </w:t>
      </w:r>
      <w:r>
        <w:rPr>
          <w:rFonts w:ascii="Arial" w:hAnsi="Arial" w:cs="Arial"/>
          <w:lang w:val="fr-FR"/>
        </w:rPr>
        <w:t>par</w:t>
      </w:r>
      <w:r w:rsidRPr="00E33908">
        <w:rPr>
          <w:rFonts w:ascii="Arial" w:hAnsi="Arial" w:cs="Arial"/>
          <w:lang w:val="fr-FR"/>
        </w:rPr>
        <w:t xml:space="preserve"> un simple changement d'outil. Ce procédé est adapté à l'usinage à sec comme </w:t>
      </w:r>
      <w:r>
        <w:rPr>
          <w:rFonts w:ascii="Arial" w:hAnsi="Arial" w:cs="Arial"/>
          <w:lang w:val="fr-FR"/>
        </w:rPr>
        <w:t>à l’usinage lubrifié</w:t>
      </w:r>
      <w:r w:rsidRPr="00E33908">
        <w:rPr>
          <w:rFonts w:ascii="Arial" w:hAnsi="Arial" w:cs="Arial"/>
          <w:lang w:val="fr-FR"/>
        </w:rPr>
        <w:t xml:space="preserve">. Lors d'un essai client avec une couronne dentée, le taux de rebut lors </w:t>
      </w:r>
      <w:r>
        <w:rPr>
          <w:rFonts w:ascii="Arial" w:hAnsi="Arial" w:cs="Arial"/>
          <w:lang w:val="fr-FR"/>
        </w:rPr>
        <w:t>du traitement</w:t>
      </w:r>
      <w:r w:rsidRPr="00E33908">
        <w:rPr>
          <w:rFonts w:ascii="Arial" w:hAnsi="Arial" w:cs="Arial"/>
          <w:lang w:val="fr-FR"/>
        </w:rPr>
        <w:t xml:space="preserve"> a été réduit de 30 % à quasiment zéro grâce au </w:t>
      </w:r>
      <w:proofErr w:type="spellStart"/>
      <w:r w:rsidRPr="00E33908">
        <w:rPr>
          <w:rFonts w:ascii="Arial" w:hAnsi="Arial" w:cs="Arial"/>
          <w:lang w:val="fr-FR"/>
        </w:rPr>
        <w:t>skiv</w:t>
      </w:r>
      <w:r>
        <w:rPr>
          <w:rFonts w:ascii="Arial" w:hAnsi="Arial" w:cs="Arial"/>
          <w:lang w:val="fr-FR"/>
        </w:rPr>
        <w:t>ing</w:t>
      </w:r>
      <w:proofErr w:type="spellEnd"/>
      <w:r w:rsidRPr="00E33908">
        <w:rPr>
          <w:rFonts w:ascii="Arial" w:hAnsi="Arial" w:cs="Arial"/>
          <w:lang w:val="fr-FR"/>
        </w:rPr>
        <w:t xml:space="preserve"> dur ultérieur.</w:t>
      </w:r>
    </w:p>
    <w:p w14:paraId="5F2157AE" w14:textId="77777777" w:rsidR="00AD543F" w:rsidRPr="00AD543F" w:rsidRDefault="00AD543F" w:rsidP="00AD543F">
      <w:pPr>
        <w:rPr>
          <w:rFonts w:ascii="Arial" w:hAnsi="Arial" w:cs="Arial"/>
          <w:b/>
          <w:bCs/>
          <w:lang w:val="fr-FR"/>
        </w:rPr>
      </w:pPr>
      <w:r w:rsidRPr="00AD543F">
        <w:rPr>
          <w:rFonts w:ascii="Arial" w:hAnsi="Arial" w:cs="Arial"/>
          <w:b/>
          <w:bCs/>
          <w:lang w:val="fr-FR"/>
        </w:rPr>
        <w:t xml:space="preserve">Liebherr, Partenaire technologique expérimenté </w:t>
      </w:r>
    </w:p>
    <w:p w14:paraId="14E4B61B" w14:textId="1D2D8F65" w:rsidR="00AD543F" w:rsidRPr="00AD543F" w:rsidRDefault="00AD543F" w:rsidP="00AD543F">
      <w:pPr>
        <w:rPr>
          <w:rFonts w:ascii="Arial" w:hAnsi="Arial" w:cs="Arial"/>
          <w:lang w:val="fr-FR"/>
        </w:rPr>
      </w:pPr>
      <w:r w:rsidRPr="00AD543F">
        <w:rPr>
          <w:rFonts w:ascii="Arial" w:hAnsi="Arial" w:cs="Arial"/>
          <w:lang w:val="fr-FR"/>
        </w:rPr>
        <w:t xml:space="preserve">Le nombre croissant de demandes d'essais témoigne du grand intérêt porté aux applications de </w:t>
      </w:r>
      <w:proofErr w:type="spellStart"/>
      <w:r w:rsidRPr="00AD543F">
        <w:rPr>
          <w:rFonts w:ascii="Arial" w:hAnsi="Arial" w:cs="Arial"/>
          <w:lang w:val="fr-FR"/>
        </w:rPr>
        <w:t>skiving</w:t>
      </w:r>
      <w:proofErr w:type="spellEnd"/>
      <w:r w:rsidRPr="00AD543F">
        <w:rPr>
          <w:rFonts w:ascii="Arial" w:hAnsi="Arial" w:cs="Arial"/>
          <w:lang w:val="fr-FR"/>
        </w:rPr>
        <w:t xml:space="preserve"> dur. Le Dr Oliver Winkel, Chef des Technologies d'Application, explique : « De nombreux clients manquent encore d'expérience dans cette technologie ; il existe peu de publications ou de documentation disponibles. </w:t>
      </w:r>
      <w:r w:rsidRPr="00AD543F">
        <w:rPr>
          <w:rFonts w:ascii="Arial" w:hAnsi="Arial" w:cs="Arial"/>
          <w:lang w:val="fr-FR"/>
        </w:rPr>
        <w:lastRenderedPageBreak/>
        <w:t xml:space="preserve">Cela étant, une étroite collaboration avec des partenaires technologiques expérimentés est essentielle pour développer le savoir-faire. Forts de nombreuses années d'expérience, nous proposons machines, outils et technologies d'une seule source. » M. Ben Sheen, Ingénieur en Chef chez Eaton </w:t>
      </w:r>
      <w:proofErr w:type="spellStart"/>
      <w:r w:rsidRPr="00AD543F">
        <w:rPr>
          <w:rFonts w:ascii="Arial" w:hAnsi="Arial" w:cs="Arial"/>
          <w:lang w:val="fr-FR"/>
        </w:rPr>
        <w:t>Mobility</w:t>
      </w:r>
      <w:proofErr w:type="spellEnd"/>
      <w:r w:rsidRPr="00AD543F">
        <w:rPr>
          <w:rFonts w:ascii="Arial" w:hAnsi="Arial" w:cs="Arial"/>
          <w:lang w:val="fr-FR"/>
        </w:rPr>
        <w:t xml:space="preserve"> Group, rapporte : « Les essais chez Liebherr ont permis de produire des prototypes qui nous fournissent désormais une base solide pour la prise de décision. » Cela démontre que le </w:t>
      </w:r>
      <w:proofErr w:type="spellStart"/>
      <w:r w:rsidRPr="00AD543F">
        <w:rPr>
          <w:rFonts w:ascii="Arial" w:hAnsi="Arial" w:cs="Arial"/>
          <w:lang w:val="fr-FR"/>
        </w:rPr>
        <w:t>skiving</w:t>
      </w:r>
      <w:proofErr w:type="spellEnd"/>
      <w:r w:rsidRPr="00AD543F">
        <w:rPr>
          <w:rFonts w:ascii="Arial" w:hAnsi="Arial" w:cs="Arial"/>
          <w:lang w:val="fr-FR"/>
        </w:rPr>
        <w:t xml:space="preserve"> dur s'impose comme un complément pratique aux procédés conventionnels, notamment lorsque flexibilité, rentabilité et qualité fonctionnelle sont requises.</w:t>
      </w:r>
    </w:p>
    <w:p w14:paraId="68474E72" w14:textId="4844542C" w:rsidR="009A3D17" w:rsidRPr="00F32258" w:rsidRDefault="00F654C7" w:rsidP="009A3D17">
      <w:pPr>
        <w:pStyle w:val="Copyhead11Pt"/>
      </w:pPr>
      <w:r w:rsidRPr="00F32258">
        <w:t>Photos</w:t>
      </w:r>
    </w:p>
    <w:p w14:paraId="0A96DE27" w14:textId="77777777" w:rsidR="00AD543F" w:rsidRPr="00D32D5E" w:rsidRDefault="00AD543F" w:rsidP="00AD543F">
      <w:pPr>
        <w:pStyle w:val="Caption9Pt"/>
      </w:pPr>
      <w:bookmarkStart w:id="0" w:name="_Hlk141170465"/>
      <w:r>
        <w:rPr>
          <w:noProof/>
        </w:rPr>
        <w:drawing>
          <wp:inline distT="0" distB="0" distL="0" distR="0" wp14:anchorId="0A3D080F" wp14:editId="626AE2CA">
            <wp:extent cx="3019425" cy="1847341"/>
            <wp:effectExtent l="0" t="0" r="0" b="635"/>
            <wp:docPr id="451717634" name="Grafik 1" descr="Ein Bild, das Maschine, Stahl, Pfeife Flöte Rohr, Metal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717634" name="Grafik 1" descr="Ein Bild, das Maschine, Stahl, Pfeife Flöte Rohr, Metall enthält.&#10;&#10;KI-generierte Inhalte können fehlerhaft sein."/>
                    <pic:cNvPicPr/>
                  </pic:nvPicPr>
                  <pic:blipFill>
                    <a:blip r:embed="rId8"/>
                    <a:stretch>
                      <a:fillRect/>
                    </a:stretch>
                  </pic:blipFill>
                  <pic:spPr>
                    <a:xfrm>
                      <a:off x="0" y="0"/>
                      <a:ext cx="3024095" cy="1850198"/>
                    </a:xfrm>
                    <a:prstGeom prst="rect">
                      <a:avLst/>
                    </a:prstGeom>
                  </pic:spPr>
                </pic:pic>
              </a:graphicData>
            </a:graphic>
          </wp:inline>
        </w:drawing>
      </w:r>
    </w:p>
    <w:p w14:paraId="58D52667" w14:textId="77777777" w:rsidR="00AD543F" w:rsidRDefault="00AD543F" w:rsidP="00AD543F">
      <w:pPr>
        <w:pStyle w:val="Caption9Pt"/>
        <w:rPr>
          <w:lang w:val="en-US"/>
        </w:rPr>
      </w:pPr>
      <w:r w:rsidRPr="00702A93">
        <w:rPr>
          <w:lang w:val="en-US"/>
        </w:rPr>
        <w:t>LK 500 FN 9864 Eaton Hartschälen_04</w:t>
      </w:r>
    </w:p>
    <w:p w14:paraId="042F2C04" w14:textId="77777777" w:rsidR="00AD543F" w:rsidRDefault="00AD543F" w:rsidP="00AD543F">
      <w:pPr>
        <w:pStyle w:val="Caption9Pt"/>
        <w:rPr>
          <w:lang w:val="en-US"/>
        </w:rPr>
      </w:pPr>
      <w:r>
        <w:rPr>
          <w:noProof/>
        </w:rPr>
        <w:drawing>
          <wp:inline distT="0" distB="0" distL="0" distR="0" wp14:anchorId="398B5A31" wp14:editId="320FD87A">
            <wp:extent cx="2009818" cy="1323975"/>
            <wp:effectExtent l="0" t="0" r="9525" b="0"/>
            <wp:docPr id="989382981" name="Grafik 1" descr="Ein Bild, das Zahnrad, Metallwar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9382981" name="Grafik 1" descr="Ein Bild, das Zahnrad, Metallwaren enthält.&#10;&#10;KI-generierte Inhalte können fehlerhaft sein."/>
                    <pic:cNvPicPr/>
                  </pic:nvPicPr>
                  <pic:blipFill>
                    <a:blip r:embed="rId9"/>
                    <a:stretch>
                      <a:fillRect/>
                    </a:stretch>
                  </pic:blipFill>
                  <pic:spPr>
                    <a:xfrm>
                      <a:off x="0" y="0"/>
                      <a:ext cx="2012169" cy="1325524"/>
                    </a:xfrm>
                    <a:prstGeom prst="rect">
                      <a:avLst/>
                    </a:prstGeom>
                  </pic:spPr>
                </pic:pic>
              </a:graphicData>
            </a:graphic>
          </wp:inline>
        </w:drawing>
      </w:r>
      <w:r w:rsidRPr="00A65383">
        <w:rPr>
          <w:lang w:val="en-US"/>
        </w:rPr>
        <w:br/>
      </w:r>
      <w:bookmarkEnd w:id="0"/>
    </w:p>
    <w:p w14:paraId="20B84CD4" w14:textId="77777777" w:rsidR="00AD543F" w:rsidRDefault="00AD543F" w:rsidP="00AD543F">
      <w:pPr>
        <w:pStyle w:val="Copyhead11Pt"/>
        <w:rPr>
          <w:rFonts w:eastAsiaTheme="minorHAnsi" w:cs="Arial"/>
          <w:b w:val="0"/>
          <w:sz w:val="18"/>
          <w:lang w:val="de-DE" w:eastAsia="en-US"/>
        </w:rPr>
      </w:pPr>
      <w:r w:rsidRPr="00702A93">
        <w:rPr>
          <w:rFonts w:eastAsiaTheme="minorHAnsi" w:cs="Arial"/>
          <w:b w:val="0"/>
          <w:sz w:val="18"/>
          <w:lang w:val="de-DE" w:eastAsia="en-US"/>
        </w:rPr>
        <w:t>LK 500 FN 9864 Eaton Hartschälen_19</w:t>
      </w:r>
    </w:p>
    <w:p w14:paraId="23A18E8C" w14:textId="7DC5B5E9" w:rsidR="00AD543F" w:rsidRPr="00AD543F" w:rsidRDefault="00AD543F" w:rsidP="00AD543F">
      <w:pPr>
        <w:pStyle w:val="Copyhead11Pt"/>
        <w:rPr>
          <w:rFonts w:eastAsiaTheme="minorHAnsi" w:cs="Arial"/>
          <w:b w:val="0"/>
          <w:sz w:val="18"/>
          <w:lang w:eastAsia="en-US"/>
        </w:rPr>
      </w:pPr>
      <w:r w:rsidRPr="00AD543F">
        <w:rPr>
          <w:rFonts w:eastAsiaTheme="minorHAnsi" w:cs="Arial"/>
          <w:b w:val="0"/>
          <w:sz w:val="18"/>
          <w:lang w:eastAsia="en-US"/>
        </w:rPr>
        <w:t>Skiving dur cannelure</w:t>
      </w:r>
      <w:r w:rsidRPr="00AD543F">
        <w:rPr>
          <w:rFonts w:eastAsiaTheme="minorHAnsi" w:cs="Arial"/>
          <w:b w:val="0"/>
          <w:sz w:val="18"/>
          <w:lang w:eastAsia="en-US"/>
        </w:rPr>
        <w:t xml:space="preserve"> </w:t>
      </w:r>
      <w:r w:rsidRPr="00AD543F">
        <w:rPr>
          <w:rFonts w:eastAsiaTheme="minorHAnsi" w:cs="Arial"/>
          <w:b w:val="0"/>
          <w:sz w:val="18"/>
          <w:lang w:eastAsia="en-US"/>
        </w:rPr>
        <w:t>(</w:t>
      </w:r>
      <w:proofErr w:type="spellStart"/>
      <w:r w:rsidRPr="00AD543F">
        <w:rPr>
          <w:rFonts w:eastAsiaTheme="minorHAnsi" w:cs="Arial"/>
          <w:b w:val="0"/>
          <w:sz w:val="18"/>
          <w:lang w:eastAsia="en-US"/>
        </w:rPr>
        <w:t>avant</w:t>
      </w:r>
      <w:proofErr w:type="spellEnd"/>
      <w:r w:rsidRPr="00AD543F">
        <w:rPr>
          <w:rFonts w:eastAsiaTheme="minorHAnsi" w:cs="Arial"/>
          <w:b w:val="0"/>
          <w:sz w:val="18"/>
          <w:lang w:eastAsia="en-US"/>
        </w:rPr>
        <w:t xml:space="preserve"> et </w:t>
      </w:r>
      <w:proofErr w:type="spellStart"/>
      <w:r w:rsidRPr="00AD543F">
        <w:rPr>
          <w:rFonts w:eastAsiaTheme="minorHAnsi" w:cs="Arial"/>
          <w:b w:val="0"/>
          <w:sz w:val="18"/>
          <w:lang w:eastAsia="en-US"/>
        </w:rPr>
        <w:t>apres</w:t>
      </w:r>
      <w:proofErr w:type="spellEnd"/>
      <w:r w:rsidRPr="00AD543F">
        <w:rPr>
          <w:rFonts w:eastAsiaTheme="minorHAnsi" w:cs="Arial"/>
          <w:b w:val="0"/>
          <w:sz w:val="18"/>
          <w:lang w:eastAsia="en-US"/>
        </w:rPr>
        <w:t xml:space="preserve"> </w:t>
      </w:r>
      <w:proofErr w:type="spellStart"/>
      <w:proofErr w:type="gramStart"/>
      <w:r w:rsidRPr="00AD543F">
        <w:rPr>
          <w:rFonts w:eastAsiaTheme="minorHAnsi" w:cs="Arial"/>
          <w:b w:val="0"/>
          <w:sz w:val="18"/>
          <w:lang w:eastAsia="en-US"/>
        </w:rPr>
        <w:t>l‘</w:t>
      </w:r>
      <w:proofErr w:type="gramEnd"/>
      <w:r w:rsidRPr="00AD543F">
        <w:rPr>
          <w:rFonts w:eastAsiaTheme="minorHAnsi" w:cs="Arial"/>
          <w:b w:val="0"/>
          <w:sz w:val="18"/>
          <w:lang w:eastAsia="en-US"/>
        </w:rPr>
        <w:t>usinage</w:t>
      </w:r>
      <w:proofErr w:type="spellEnd"/>
      <w:r w:rsidRPr="00AD543F">
        <w:rPr>
          <w:rFonts w:eastAsiaTheme="minorHAnsi" w:cs="Arial"/>
          <w:b w:val="0"/>
          <w:sz w:val="18"/>
          <w:lang w:eastAsia="en-US"/>
        </w:rPr>
        <w:t>)</w:t>
      </w:r>
    </w:p>
    <w:p w14:paraId="39AFC528" w14:textId="44559E2A" w:rsidR="00E80D9A" w:rsidRPr="00112840" w:rsidRDefault="00E80D9A" w:rsidP="00AD543F">
      <w:pPr>
        <w:pStyle w:val="Copyhead11Pt"/>
      </w:pPr>
      <w:r>
        <w:t>Contact</w:t>
      </w:r>
    </w:p>
    <w:p w14:paraId="272B65B3" w14:textId="77777777" w:rsidR="00E80D9A" w:rsidRPr="004E6C6B" w:rsidRDefault="00E80D9A" w:rsidP="00E80D9A">
      <w:pPr>
        <w:pStyle w:val="Copytext11Pt"/>
      </w:pPr>
      <w:r w:rsidRPr="004E6C6B">
        <w:t>Thomas Weber</w:t>
      </w:r>
      <w:r w:rsidRPr="004E6C6B">
        <w:br/>
        <w:t>Head of Marketing</w:t>
      </w:r>
      <w:r w:rsidRPr="004E6C6B">
        <w:br/>
      </w:r>
      <w:proofErr w:type="spellStart"/>
      <w:r w:rsidRPr="004E6C6B">
        <w:t>Telefon</w:t>
      </w:r>
      <w:proofErr w:type="spellEnd"/>
      <w:r w:rsidRPr="004E6C6B">
        <w:t>: +49 831 / 786 - 3285</w:t>
      </w:r>
      <w:r w:rsidRPr="004E6C6B">
        <w:br/>
        <w:t xml:space="preserve">E-Mail: thomas.weber@liebherr.com </w:t>
      </w:r>
    </w:p>
    <w:p w14:paraId="0B7C398D" w14:textId="77777777" w:rsidR="009B3684" w:rsidRDefault="009B3684" w:rsidP="009B3684">
      <w:pPr>
        <w:pStyle w:val="Copyhead11Pt"/>
        <w:rPr>
          <w:lang w:val="fr-FR"/>
        </w:rPr>
      </w:pPr>
      <w:r>
        <w:rPr>
          <w:lang w:val="fr-FR"/>
        </w:rPr>
        <w:t>Publié par</w:t>
      </w:r>
    </w:p>
    <w:p w14:paraId="011C26D3" w14:textId="77777777" w:rsidR="00E80D9A" w:rsidRPr="00B81ED6" w:rsidRDefault="00E80D9A" w:rsidP="00E80D9A">
      <w:pPr>
        <w:pStyle w:val="Copytext11Pt"/>
        <w:rPr>
          <w:lang w:val="de-DE"/>
        </w:rPr>
      </w:pPr>
      <w:r>
        <w:rPr>
          <w:lang w:val="de-DE"/>
        </w:rPr>
        <w:t>Liebherr-</w:t>
      </w:r>
      <w:proofErr w:type="spellStart"/>
      <w:r>
        <w:rPr>
          <w:lang w:val="de-DE"/>
        </w:rPr>
        <w:t>Verzahntechnik</w:t>
      </w:r>
      <w:proofErr w:type="spellEnd"/>
      <w:r>
        <w:rPr>
          <w:lang w:val="de-DE"/>
        </w:rPr>
        <w:t xml:space="preserve"> GmbH</w:t>
      </w:r>
      <w:r w:rsidRPr="00BA1DEA">
        <w:rPr>
          <w:lang w:val="de-DE"/>
        </w:rPr>
        <w:t xml:space="preserve"> </w:t>
      </w:r>
      <w:r w:rsidRPr="00BA1DEA">
        <w:rPr>
          <w:lang w:val="de-DE"/>
        </w:rPr>
        <w:br/>
      </w:r>
      <w:r>
        <w:rPr>
          <w:lang w:val="de-DE"/>
        </w:rPr>
        <w:t>Kempten</w:t>
      </w:r>
      <w:r w:rsidRPr="00BA1DEA">
        <w:rPr>
          <w:lang w:val="de-DE"/>
        </w:rPr>
        <w:t> / </w:t>
      </w:r>
      <w:r>
        <w:rPr>
          <w:lang w:val="de-DE"/>
        </w:rPr>
        <w:t>Germany</w:t>
      </w:r>
      <w:r w:rsidRPr="00BA1DEA">
        <w:rPr>
          <w:lang w:val="de-DE"/>
        </w:rPr>
        <w:br/>
      </w:r>
      <w:hyperlink r:id="rId10" w:history="1">
        <w:r w:rsidRPr="00BA1DEA">
          <w:rPr>
            <w:lang w:val="de-DE"/>
          </w:rPr>
          <w:t>www.liebherr.com</w:t>
        </w:r>
      </w:hyperlink>
    </w:p>
    <w:sectPr w:rsidR="00E80D9A" w:rsidRPr="00B81ED6" w:rsidSect="00CA7BAB">
      <w:headerReference w:type="default" r:id="rId11"/>
      <w:footerReference w:type="default" r:id="rId12"/>
      <w:pgSz w:w="11906" w:h="16838"/>
      <w:pgMar w:top="851" w:right="680" w:bottom="1276" w:left="680"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AFF5CB" w14:textId="77777777" w:rsidR="00251EC8" w:rsidRDefault="00251EC8" w:rsidP="00B81ED6">
      <w:pPr>
        <w:spacing w:after="0" w:line="240" w:lineRule="auto"/>
      </w:pPr>
      <w:r>
        <w:separator/>
      </w:r>
    </w:p>
  </w:endnote>
  <w:endnote w:type="continuationSeparator" w:id="0">
    <w:p w14:paraId="52AEBF56" w14:textId="77777777" w:rsidR="00251EC8" w:rsidRDefault="00251EC8"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11964" w14:textId="07581333"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AD543F">
      <w:rPr>
        <w:rFonts w:ascii="Arial" w:hAnsi="Arial" w:cs="Arial"/>
        <w:noProof/>
      </w:rPr>
      <w:instrText>2</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AD543F">
      <w:rPr>
        <w:rFonts w:ascii="Arial" w:hAnsi="Arial" w:cs="Arial"/>
        <w:noProof/>
      </w:rPr>
      <w:instrText>2</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AD543F">
      <w:rPr>
        <w:rFonts w:ascii="Arial" w:hAnsi="Arial" w:cs="Arial"/>
        <w:noProof/>
      </w:rPr>
      <w:instrText>2</w:instrText>
    </w:r>
    <w:r w:rsidRPr="0093605C">
      <w:rPr>
        <w:rFonts w:ascii="Arial" w:hAnsi="Arial" w:cs="Arial"/>
        <w:noProof/>
      </w:rPr>
      <w:fldChar w:fldCharType="end"/>
    </w:r>
    <w:r w:rsidRPr="0093605C">
      <w:rPr>
        <w:rFonts w:ascii="Arial" w:hAnsi="Arial" w:cs="Arial"/>
      </w:rPr>
      <w:instrText xml:space="preserve">" "" </w:instrText>
    </w:r>
    <w:r w:rsidR="00AD543F">
      <w:rPr>
        <w:rFonts w:ascii="Arial" w:hAnsi="Arial" w:cs="Arial"/>
      </w:rPr>
      <w:fldChar w:fldCharType="separate"/>
    </w:r>
    <w:r w:rsidR="00AD543F">
      <w:rPr>
        <w:rFonts w:ascii="Arial" w:hAnsi="Arial" w:cs="Arial"/>
        <w:noProof/>
      </w:rPr>
      <w:t>2</w:t>
    </w:r>
    <w:r w:rsidR="00AD543F" w:rsidRPr="0093605C">
      <w:rPr>
        <w:rFonts w:ascii="Arial" w:hAnsi="Arial" w:cs="Arial"/>
        <w:noProof/>
      </w:rPr>
      <w:t>/</w:t>
    </w:r>
    <w:r w:rsidR="00AD543F">
      <w:rPr>
        <w:rFonts w:ascii="Arial" w:hAnsi="Arial" w:cs="Arial"/>
        <w:noProof/>
      </w:rPr>
      <w:t>2</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E99496" w14:textId="77777777" w:rsidR="00251EC8" w:rsidRDefault="00251EC8" w:rsidP="00B81ED6">
      <w:pPr>
        <w:spacing w:after="0" w:line="240" w:lineRule="auto"/>
      </w:pPr>
      <w:r>
        <w:separator/>
      </w:r>
    </w:p>
  </w:footnote>
  <w:footnote w:type="continuationSeparator" w:id="0">
    <w:p w14:paraId="54B7D899" w14:textId="77777777" w:rsidR="00251EC8" w:rsidRDefault="00251EC8"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53A63" w14:textId="77777777" w:rsidR="00E847CC" w:rsidRDefault="00E847CC">
    <w:pPr>
      <w:pStyle w:val="Kopfzeile"/>
    </w:pPr>
    <w:r>
      <w:tab/>
    </w:r>
    <w:r>
      <w:tab/>
    </w:r>
    <w:r>
      <w:ptab w:relativeTo="margin" w:alignment="right" w:leader="none"/>
    </w:r>
    <w:r>
      <w:rPr>
        <w:noProof/>
        <w:lang w:eastAsia="de-DE"/>
      </w:rPr>
      <w:drawing>
        <wp:inline distT="0" distB="0" distL="0" distR="0" wp14:anchorId="0B3DFEBB" wp14:editId="6461FDD5">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5A8D9778"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23DE334E"/>
    <w:multiLevelType w:val="hybridMultilevel"/>
    <w:tmpl w:val="06DEDDDE"/>
    <w:lvl w:ilvl="0" w:tplc="FF96CA7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513EFA"/>
    <w:multiLevelType w:val="multilevel"/>
    <w:tmpl w:val="A12230F4"/>
    <w:numStyleLink w:val="TitleRuleListStyleLH"/>
  </w:abstractNum>
  <w:num w:numId="1" w16cid:durableId="1153135882">
    <w:abstractNumId w:val="0"/>
  </w:num>
  <w:num w:numId="2" w16cid:durableId="1379628554">
    <w:abstractNumId w:val="3"/>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452671525">
    <w:abstractNumId w:val="1"/>
  </w:num>
  <w:num w:numId="4" w16cid:durableId="10840624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33002"/>
    <w:rsid w:val="00066E54"/>
    <w:rsid w:val="00085A89"/>
    <w:rsid w:val="000E0C93"/>
    <w:rsid w:val="001419B4"/>
    <w:rsid w:val="00145DB7"/>
    <w:rsid w:val="00194D30"/>
    <w:rsid w:val="00251EC8"/>
    <w:rsid w:val="00327624"/>
    <w:rsid w:val="003524D2"/>
    <w:rsid w:val="00371A5D"/>
    <w:rsid w:val="003936A6"/>
    <w:rsid w:val="004932AF"/>
    <w:rsid w:val="00531B39"/>
    <w:rsid w:val="00555746"/>
    <w:rsid w:val="00556698"/>
    <w:rsid w:val="005802B2"/>
    <w:rsid w:val="005C3142"/>
    <w:rsid w:val="00652E53"/>
    <w:rsid w:val="007549DB"/>
    <w:rsid w:val="007B5A6E"/>
    <w:rsid w:val="007C2DD9"/>
    <w:rsid w:val="007F2586"/>
    <w:rsid w:val="00824226"/>
    <w:rsid w:val="008302D3"/>
    <w:rsid w:val="008337CF"/>
    <w:rsid w:val="00856AE6"/>
    <w:rsid w:val="009169F9"/>
    <w:rsid w:val="0093605C"/>
    <w:rsid w:val="009648AC"/>
    <w:rsid w:val="00965077"/>
    <w:rsid w:val="009A3D17"/>
    <w:rsid w:val="009B130E"/>
    <w:rsid w:val="009B3684"/>
    <w:rsid w:val="009E547C"/>
    <w:rsid w:val="00AB3EA1"/>
    <w:rsid w:val="00AC2129"/>
    <w:rsid w:val="00AD543F"/>
    <w:rsid w:val="00AF1F99"/>
    <w:rsid w:val="00B17D3F"/>
    <w:rsid w:val="00B81ED6"/>
    <w:rsid w:val="00BB0BFF"/>
    <w:rsid w:val="00BD7045"/>
    <w:rsid w:val="00C464EC"/>
    <w:rsid w:val="00C77574"/>
    <w:rsid w:val="00CA7BAB"/>
    <w:rsid w:val="00D43B4C"/>
    <w:rsid w:val="00D63AFC"/>
    <w:rsid w:val="00DB6B9C"/>
    <w:rsid w:val="00DC6F67"/>
    <w:rsid w:val="00DD42FC"/>
    <w:rsid w:val="00DF40C0"/>
    <w:rsid w:val="00E01235"/>
    <w:rsid w:val="00E260E6"/>
    <w:rsid w:val="00E32363"/>
    <w:rsid w:val="00E80D9A"/>
    <w:rsid w:val="00E847CC"/>
    <w:rsid w:val="00EA26F3"/>
    <w:rsid w:val="00F32258"/>
    <w:rsid w:val="00F654C7"/>
    <w:rsid w:val="00FD72E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0E6EB9D"/>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link w:val="Bulletpoints11Pt1Zchn"/>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customStyle="1" w:styleId="Bulletpoints11Pt1Zchn">
    <w:name w:val="Bulletpoints 11Pt1 Zchn"/>
    <w:basedOn w:val="Absatz-Standardschriftart"/>
    <w:link w:val="Bulletpoints11Pt1"/>
    <w:rsid w:val="00194D30"/>
    <w:rPr>
      <w:rFonts w:ascii="Arial" w:eastAsiaTheme="minorHAnsi" w:hAnsi="Arial" w:cs="Arial"/>
      <w:b/>
      <w:lang w:val="en-US" w:eastAsia="en-US"/>
    </w:rPr>
  </w:style>
  <w:style w:type="paragraph" w:styleId="Listenabsatz">
    <w:name w:val="List Paragraph"/>
    <w:basedOn w:val="Standard"/>
    <w:uiPriority w:val="34"/>
    <w:rsid w:val="009648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294588">
      <w:bodyDiv w:val="1"/>
      <w:marLeft w:val="0"/>
      <w:marRight w:val="0"/>
      <w:marTop w:val="0"/>
      <w:marBottom w:val="0"/>
      <w:divBdr>
        <w:top w:val="none" w:sz="0" w:space="0" w:color="auto"/>
        <w:left w:val="none" w:sz="0" w:space="0" w:color="auto"/>
        <w:bottom w:val="none" w:sz="0" w:space="0" w:color="auto"/>
        <w:right w:val="none" w:sz="0" w:space="0" w:color="auto"/>
      </w:divBdr>
    </w:div>
    <w:div w:id="761493701">
      <w:bodyDiv w:val="1"/>
      <w:marLeft w:val="0"/>
      <w:marRight w:val="0"/>
      <w:marTop w:val="0"/>
      <w:marBottom w:val="0"/>
      <w:divBdr>
        <w:top w:val="none" w:sz="0" w:space="0" w:color="auto"/>
        <w:left w:val="none" w:sz="0" w:space="0" w:color="auto"/>
        <w:bottom w:val="none" w:sz="0" w:space="0" w:color="auto"/>
        <w:right w:val="none" w:sz="0" w:space="0" w:color="auto"/>
      </w:divBdr>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iebherr.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8047C1-32ED-4DEB-9974-F01B4C812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576</Words>
  <Characters>3635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4203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Pucher Vanessa (LVT)</cp:lastModifiedBy>
  <cp:revision>10</cp:revision>
  <dcterms:created xsi:type="dcterms:W3CDTF">2022-08-02T11:32:00Z</dcterms:created>
  <dcterms:modified xsi:type="dcterms:W3CDTF">2025-07-31T09:43:00Z</dcterms:modified>
  <cp:category>Presseinformation</cp:category>
</cp:coreProperties>
</file>